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741" w:rsidRDefault="006E087C" w:rsidP="006E087C">
      <w:pPr>
        <w:jc w:val="center"/>
        <w:rPr>
          <w:rFonts w:cstheme="minorHAnsi"/>
          <w:sz w:val="28"/>
          <w:szCs w:val="28"/>
        </w:rPr>
      </w:pPr>
      <w:r w:rsidRPr="006E087C">
        <w:rPr>
          <w:rFonts w:cstheme="minorHAnsi"/>
          <w:sz w:val="28"/>
          <w:szCs w:val="28"/>
        </w:rPr>
        <w:t>PROJEKTNI ZADATAK</w:t>
      </w:r>
    </w:p>
    <w:p w:rsidR="002F31C1" w:rsidRDefault="002F31C1" w:rsidP="006E087C">
      <w:pPr>
        <w:jc w:val="center"/>
        <w:rPr>
          <w:rFonts w:cstheme="minorHAnsi"/>
          <w:sz w:val="28"/>
          <w:szCs w:val="28"/>
        </w:rPr>
      </w:pPr>
    </w:p>
    <w:p w:rsidR="002F31C1" w:rsidRPr="005617B5" w:rsidRDefault="002F31C1" w:rsidP="002F31C1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</w:rPr>
      </w:pPr>
      <w:r w:rsidRPr="005617B5">
        <w:rPr>
          <w:rFonts w:eastAsia="Times New Roman" w:cstheme="minorHAnsi"/>
          <w:b/>
          <w:sz w:val="24"/>
          <w:szCs w:val="24"/>
          <w:u w:val="single"/>
        </w:rPr>
        <w:t>Opis predmeta nabave/Tehničke specifikacije</w:t>
      </w:r>
    </w:p>
    <w:p w:rsidR="002F31C1" w:rsidRPr="005617B5" w:rsidRDefault="002F31C1" w:rsidP="002F31C1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</w:rPr>
      </w:pPr>
    </w:p>
    <w:p w:rsidR="002F31C1" w:rsidRPr="005617B5" w:rsidRDefault="002F31C1" w:rsidP="002F31C1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5617B5">
        <w:rPr>
          <w:rFonts w:eastAsia="Times New Roman" w:cstheme="minorHAnsi"/>
          <w:sz w:val="24"/>
          <w:szCs w:val="24"/>
        </w:rPr>
        <w:t>Predmet ove nabave je izrada analize kretanja tokova pješaka na odabranim pothodnicima s ciljem izrade stručne podloge, tj. pokazatelja početnog stanja u svrhu izrade studijske opravdanosti za Projekt „Modernizacija pješačkih pothodnika povezanih s javnim prijevozom na području Grada Zagreba s ugradnjom vertikalnih platformi u zatvorenom oknu i sustava sigurnosti“.</w:t>
      </w:r>
    </w:p>
    <w:p w:rsidR="002F31C1" w:rsidRPr="005617B5" w:rsidRDefault="002F31C1" w:rsidP="002F31C1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5617B5">
        <w:rPr>
          <w:rFonts w:eastAsia="Times New Roman" w:cstheme="minorHAnsi"/>
          <w:sz w:val="24"/>
          <w:szCs w:val="24"/>
        </w:rPr>
        <w:t xml:space="preserve">Cilj prethodno navedene modernizacije je stvaranje pretpostavki za omogućavanje nesmetanog i sigurnog kretanja pješaka te osiguranja pristupačnosti korištenja javnog gradskog prijevoza. </w:t>
      </w:r>
    </w:p>
    <w:p w:rsidR="002F31C1" w:rsidRPr="005617B5" w:rsidRDefault="002F31C1" w:rsidP="002F31C1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5617B5">
        <w:rPr>
          <w:rFonts w:eastAsia="Times New Roman" w:cstheme="minorHAnsi"/>
          <w:sz w:val="24"/>
          <w:szCs w:val="24"/>
        </w:rPr>
        <w:t>Izradom prometne analize potrebno je utvrditi broj i kretanje tokova pješaka koji u zoni obuhvata projekta gravitiraju javnom prijevozu, tramvajskom i autobusnom.</w:t>
      </w:r>
    </w:p>
    <w:p w:rsidR="002F31C1" w:rsidRPr="005617B5" w:rsidRDefault="002F31C1" w:rsidP="00B21741">
      <w:pPr>
        <w:jc w:val="both"/>
        <w:rPr>
          <w:rFonts w:cstheme="minorHAnsi"/>
          <w:sz w:val="24"/>
          <w:szCs w:val="24"/>
        </w:rPr>
      </w:pPr>
    </w:p>
    <w:p w:rsidR="00B21741" w:rsidRPr="005617B5" w:rsidRDefault="00B21741" w:rsidP="00B21741">
      <w:p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>Predmet ove nabave je izrada analize kretanja tokova pješaka na odabranim pothodnicima s ciljem izrade stručne podloge, tj. pokazatelja početnog stanja u svrhu izrade studijske opravdanosti za Projekt „</w:t>
      </w:r>
      <w:r w:rsidR="007841D0" w:rsidRPr="005617B5">
        <w:rPr>
          <w:rFonts w:cstheme="minorHAnsi"/>
          <w:sz w:val="24"/>
          <w:szCs w:val="24"/>
        </w:rPr>
        <w:t>Modernizacija pješačkih pothodnika povezanih s javnim prijevozom na području Grada Zagreba s ugradnjom vertikalnih platformi u zatvorenom oknu i sustava sigurnosti</w:t>
      </w:r>
      <w:r w:rsidRPr="005617B5">
        <w:rPr>
          <w:rFonts w:cstheme="minorHAnsi"/>
          <w:sz w:val="24"/>
          <w:szCs w:val="24"/>
        </w:rPr>
        <w:t>“.</w:t>
      </w:r>
    </w:p>
    <w:p w:rsidR="00DD3892" w:rsidRPr="005617B5" w:rsidRDefault="00B21741" w:rsidP="00B21741">
      <w:p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>Cilj prethodno navedene modernizacije je stvaranje pretpostavki za omogućavanje nesmetanog i sigurnog kretanja pješaka te osiguranja pristupačnosti korištenja javnog gradskog prijevoza</w:t>
      </w:r>
      <w:r w:rsidR="00DD3892" w:rsidRPr="005617B5">
        <w:rPr>
          <w:rFonts w:cstheme="minorHAnsi"/>
          <w:sz w:val="24"/>
          <w:szCs w:val="24"/>
        </w:rPr>
        <w:t>.</w:t>
      </w:r>
    </w:p>
    <w:p w:rsidR="00B21741" w:rsidRPr="005617B5" w:rsidRDefault="00DD3892" w:rsidP="00B21741">
      <w:p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 xml:space="preserve">Ciljne skupine u predmetnom projektu su svi građani Urbane aglomeracije Zagreb, turisti grada Zagreba, a posebno izdvajamo </w:t>
      </w:r>
      <w:r w:rsidR="00EC1FB8" w:rsidRPr="005617B5">
        <w:rPr>
          <w:rFonts w:cstheme="minorHAnsi"/>
          <w:sz w:val="24"/>
          <w:szCs w:val="24"/>
        </w:rPr>
        <w:t>osobe s invaliditetom, osobe smanjene pokretljivosti, roditelji s djecom te korisnici usluge javnog prijevoza</w:t>
      </w:r>
      <w:r w:rsidRPr="005617B5">
        <w:rPr>
          <w:rFonts w:cstheme="minorHAnsi"/>
          <w:sz w:val="24"/>
          <w:szCs w:val="24"/>
        </w:rPr>
        <w:t xml:space="preserve">. </w:t>
      </w:r>
    </w:p>
    <w:p w:rsidR="00B21741" w:rsidRPr="005617B5" w:rsidRDefault="00B21741" w:rsidP="00B21741">
      <w:p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>Izradom prometne analize potrebno je utvrditi broj i kretanje tokova pješaka</w:t>
      </w:r>
      <w:r w:rsidR="00DD3892" w:rsidRPr="005617B5">
        <w:rPr>
          <w:rFonts w:cstheme="minorHAnsi"/>
          <w:sz w:val="24"/>
          <w:szCs w:val="24"/>
        </w:rPr>
        <w:t xml:space="preserve"> (s posebnim naglaskom na </w:t>
      </w:r>
      <w:r w:rsidR="00EC1FB8" w:rsidRPr="005617B5">
        <w:rPr>
          <w:rFonts w:cstheme="minorHAnsi"/>
          <w:sz w:val="24"/>
          <w:szCs w:val="24"/>
        </w:rPr>
        <w:t>osobe s invaliditetom, osobe smanjene pokretljivosti, roditelji s djecom te korisnici usluge javnog prijevoza</w:t>
      </w:r>
      <w:r w:rsidR="0027546D" w:rsidRPr="005617B5">
        <w:rPr>
          <w:rFonts w:cstheme="minorHAnsi"/>
          <w:sz w:val="24"/>
          <w:szCs w:val="24"/>
        </w:rPr>
        <w:t xml:space="preserve">) </w:t>
      </w:r>
      <w:r w:rsidRPr="005617B5">
        <w:rPr>
          <w:rFonts w:cstheme="minorHAnsi"/>
          <w:sz w:val="24"/>
          <w:szCs w:val="24"/>
        </w:rPr>
        <w:t>koji u zoni obuhvata projekta gravitiraju javnom prijevozu, tramvajskom i autobusnom.</w:t>
      </w:r>
      <w:r w:rsidR="00EC1FB8" w:rsidRPr="005617B5">
        <w:rPr>
          <w:rFonts w:cstheme="minorHAnsi"/>
          <w:sz w:val="24"/>
          <w:szCs w:val="24"/>
        </w:rPr>
        <w:t xml:space="preserve"> Osim prethodno navedenih grupa pješaka potrebno je utvrditi i broj biciklista</w:t>
      </w:r>
      <w:r w:rsidR="00866D99" w:rsidRPr="005617B5">
        <w:rPr>
          <w:rFonts w:cstheme="minorHAnsi"/>
          <w:sz w:val="24"/>
          <w:szCs w:val="24"/>
        </w:rPr>
        <w:t xml:space="preserve"> koji se služe predmetnim pothodnicima</w:t>
      </w:r>
      <w:r w:rsidR="00EC1FB8" w:rsidRPr="005617B5">
        <w:rPr>
          <w:rFonts w:cstheme="minorHAnsi"/>
          <w:sz w:val="24"/>
          <w:szCs w:val="24"/>
        </w:rPr>
        <w:t>.</w:t>
      </w:r>
    </w:p>
    <w:p w:rsidR="00B21741" w:rsidRPr="005617B5" w:rsidRDefault="00B21741" w:rsidP="00B21741">
      <w:p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>Sukladno prethodno navedenom potrebno je izvršiti brojanje pješačkog prometa na ulazu i izlazu iz predložene zone obuhvata, tj. pojedinačnih pothodnika, s posebnim osvrtom na pješake koji gravitiraju stanicama javnog prijevoza (autobusnog i tramvajskog) uz iskazivanje pješaka koji navedene pothodnike koriste kao tranzitne pravce.</w:t>
      </w:r>
    </w:p>
    <w:p w:rsidR="00B21741" w:rsidRPr="005617B5" w:rsidRDefault="00B21741" w:rsidP="00B21741">
      <w:p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>Brojanja na predloženim zonama potrebno je provesti u referentnim danima u tjednu (pon-čet) u vremenskom razdoblju od 6.00 – 21:00 sati te za odabrani vikend (pet-</w:t>
      </w:r>
      <w:proofErr w:type="spellStart"/>
      <w:r w:rsidRPr="005617B5">
        <w:rPr>
          <w:rFonts w:cstheme="minorHAnsi"/>
          <w:sz w:val="24"/>
          <w:szCs w:val="24"/>
        </w:rPr>
        <w:t>ned</w:t>
      </w:r>
      <w:proofErr w:type="spellEnd"/>
      <w:r w:rsidRPr="005617B5">
        <w:rPr>
          <w:rFonts w:cstheme="minorHAnsi"/>
          <w:sz w:val="24"/>
          <w:szCs w:val="24"/>
        </w:rPr>
        <w:t>) od 6:00 do 23:00 sati.</w:t>
      </w:r>
    </w:p>
    <w:p w:rsidR="00B21741" w:rsidRPr="005617B5" w:rsidRDefault="00B21741" w:rsidP="00B21741">
      <w:p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 xml:space="preserve">Na temelju prikupljenih podataka u navedenoj zoni obuhvata, broju pješaka (brojanje potrebno napraviti na niže navedenim lokacijama pothodnika) i primjenjivih podataka iz 1. </w:t>
      </w:r>
      <w:r w:rsidRPr="005617B5">
        <w:rPr>
          <w:rFonts w:cstheme="minorHAnsi"/>
          <w:sz w:val="24"/>
          <w:szCs w:val="24"/>
        </w:rPr>
        <w:lastRenderedPageBreak/>
        <w:t>faze Master plana prometnog sustava Grada Zagreba, Zagrebačke županije i Krapinsko-zagorske županije, potrebno je grafički i tekstualno iskazati rezultat(e) analize trenutnog stanja.</w:t>
      </w:r>
    </w:p>
    <w:p w:rsidR="00B21741" w:rsidRPr="005617B5" w:rsidRDefault="00B21741" w:rsidP="00B21741">
      <w:p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 xml:space="preserve">Imajući u vidu </w:t>
      </w:r>
      <w:r w:rsidR="00374D7E" w:rsidRPr="005617B5">
        <w:rPr>
          <w:rFonts w:cstheme="minorHAnsi"/>
          <w:sz w:val="24"/>
          <w:szCs w:val="24"/>
        </w:rPr>
        <w:t xml:space="preserve">cilj projekta te </w:t>
      </w:r>
      <w:r w:rsidRPr="005617B5">
        <w:rPr>
          <w:rFonts w:cstheme="minorHAnsi"/>
          <w:sz w:val="24"/>
          <w:szCs w:val="24"/>
        </w:rPr>
        <w:t>specifičn</w:t>
      </w:r>
      <w:r w:rsidR="00374D7E" w:rsidRPr="005617B5">
        <w:rPr>
          <w:rFonts w:cstheme="minorHAnsi"/>
          <w:sz w:val="24"/>
          <w:szCs w:val="24"/>
        </w:rPr>
        <w:t>ost svakog od pothodnika</w:t>
      </w:r>
      <w:r w:rsidRPr="005617B5">
        <w:rPr>
          <w:rFonts w:cstheme="minorHAnsi"/>
          <w:sz w:val="24"/>
          <w:szCs w:val="24"/>
        </w:rPr>
        <w:t xml:space="preserve"> s obzirom na ugrađenu komunalnu infrastruktura, tehničke mogućnosti pothodnika, uvjete cestovnog i pješačkog prometa, trenutno stanje u kojem se pothodnik nalazi te činjenicu da na jednom dijelu pothodnika koji služe kao prilaz stajalištima tramvajskog prometa zbog rekonstrukcije rotora Remetinec potrebno je jednoznačno i jednoobrazno iskazati rezultat analize.  </w:t>
      </w:r>
    </w:p>
    <w:p w:rsidR="00B21741" w:rsidRPr="005617B5" w:rsidRDefault="00B21741" w:rsidP="001F54BE">
      <w:p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 xml:space="preserve">Prometnom analizom kretanja tokova pješaka potrebno je obuhvatiti </w:t>
      </w:r>
      <w:r w:rsidR="007E7CFE" w:rsidRPr="005617B5">
        <w:rPr>
          <w:rFonts w:cstheme="minorHAnsi"/>
          <w:sz w:val="24"/>
          <w:szCs w:val="24"/>
        </w:rPr>
        <w:t xml:space="preserve">najviše </w:t>
      </w:r>
      <w:r w:rsidRPr="005617B5">
        <w:rPr>
          <w:rFonts w:cstheme="minorHAnsi"/>
          <w:sz w:val="24"/>
          <w:szCs w:val="24"/>
        </w:rPr>
        <w:t>slijedeće pothodnike te linije javnog prijevoza koje gravitiraju navedenim pothodnicima:</w:t>
      </w:r>
    </w:p>
    <w:p w:rsidR="003E054E" w:rsidRPr="005617B5" w:rsidRDefault="003E054E" w:rsidP="001F54BE">
      <w:pPr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 xml:space="preserve">pothodnik Avenija Dubrovnik - Ulica SR Njemačke - </w:t>
      </w:r>
      <w:r w:rsidR="007E7CFE" w:rsidRPr="005617B5">
        <w:rPr>
          <w:rFonts w:cstheme="minorHAnsi"/>
          <w:sz w:val="24"/>
          <w:szCs w:val="24"/>
        </w:rPr>
        <w:t xml:space="preserve">čijom se rekonstrukcijom planira stvaranje pretpostavki za osiguravanje pristupačnosti ciljnim skupinama </w:t>
      </w:r>
      <w:r w:rsidRPr="005617B5">
        <w:rPr>
          <w:rFonts w:cstheme="minorHAnsi"/>
          <w:sz w:val="24"/>
          <w:szCs w:val="24"/>
        </w:rPr>
        <w:t>tramvajskom stajalištu 6, 7, 14 i noćnoj liniji 31 te autobusnom stajalištu</w:t>
      </w:r>
      <w:bookmarkStart w:id="0" w:name="_Hlk1726534"/>
      <w:r w:rsidRPr="005617B5">
        <w:rPr>
          <w:rFonts w:cstheme="minorHAnsi"/>
          <w:sz w:val="24"/>
          <w:szCs w:val="24"/>
        </w:rPr>
        <w:t xml:space="preserve"> linije 109, 220, 222, 607 – privremena linija i 229</w:t>
      </w:r>
      <w:bookmarkEnd w:id="0"/>
      <w:r w:rsidRPr="005617B5">
        <w:rPr>
          <w:rFonts w:cstheme="minorHAnsi"/>
          <w:sz w:val="24"/>
          <w:szCs w:val="24"/>
        </w:rPr>
        <w:t xml:space="preserve"> u razdoblju rekonstrukcije Rotor Remetinec;</w:t>
      </w:r>
    </w:p>
    <w:p w:rsidR="003E054E" w:rsidRPr="005617B5" w:rsidRDefault="003E054E" w:rsidP="001F54BE">
      <w:pPr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 xml:space="preserve">pothodnik Utrine – </w:t>
      </w:r>
      <w:proofErr w:type="spellStart"/>
      <w:r w:rsidRPr="005617B5">
        <w:rPr>
          <w:rFonts w:cstheme="minorHAnsi"/>
          <w:sz w:val="24"/>
          <w:szCs w:val="24"/>
        </w:rPr>
        <w:t>Zapruđe</w:t>
      </w:r>
      <w:proofErr w:type="spellEnd"/>
      <w:r w:rsidRPr="005617B5">
        <w:rPr>
          <w:rFonts w:cstheme="minorHAnsi"/>
          <w:sz w:val="24"/>
          <w:szCs w:val="24"/>
        </w:rPr>
        <w:t xml:space="preserve"> – </w:t>
      </w:r>
      <w:r w:rsidR="007E7CFE" w:rsidRPr="005617B5">
        <w:rPr>
          <w:rFonts w:cstheme="minorHAnsi"/>
          <w:sz w:val="24"/>
          <w:szCs w:val="24"/>
        </w:rPr>
        <w:t xml:space="preserve">čijom se rekonstrukcijom planira stvaranje pretpostavki za osiguravanje pristupačnosti ciljnim skupinama </w:t>
      </w:r>
      <w:r w:rsidRPr="005617B5">
        <w:rPr>
          <w:rFonts w:cstheme="minorHAnsi"/>
          <w:sz w:val="24"/>
          <w:szCs w:val="24"/>
        </w:rPr>
        <w:t>(osobito osobama s invaliditetom) tramvajskom stajalištu linije 6, 7, 14 i noćnoj liniji 31  te autobusnom stajalištu linije 222;</w:t>
      </w:r>
    </w:p>
    <w:p w:rsidR="003E054E" w:rsidRPr="005617B5" w:rsidRDefault="003E054E" w:rsidP="001F54BE">
      <w:pPr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 xml:space="preserve">pothodnik Savski gaj na Aveniji Dubrovnik - </w:t>
      </w:r>
      <w:r w:rsidR="007E7CFE" w:rsidRPr="005617B5">
        <w:rPr>
          <w:rFonts w:cstheme="minorHAnsi"/>
          <w:sz w:val="24"/>
          <w:szCs w:val="24"/>
        </w:rPr>
        <w:t>čijom se rekonstrukcijom planira stvaranje pretpostavki za osiguravanje pristupačnosti</w:t>
      </w:r>
      <w:r w:rsidRPr="005617B5">
        <w:rPr>
          <w:rFonts w:cstheme="minorHAnsi"/>
          <w:sz w:val="24"/>
          <w:szCs w:val="24"/>
        </w:rPr>
        <w:t xml:space="preserve"> ciljnim skupinama autobusnom stajalištu linije </w:t>
      </w:r>
      <w:bookmarkStart w:id="1" w:name="_Hlk1726478"/>
      <w:r w:rsidRPr="005617B5">
        <w:rPr>
          <w:rFonts w:cstheme="minorHAnsi"/>
          <w:sz w:val="24"/>
          <w:szCs w:val="24"/>
        </w:rPr>
        <w:t>607 – privremena linija u razdoblju rekonstrukcije Rotor Remetinec i redovnim linijama 109 i 222</w:t>
      </w:r>
      <w:bookmarkEnd w:id="1"/>
      <w:r w:rsidRPr="005617B5">
        <w:rPr>
          <w:rFonts w:cstheme="minorHAnsi"/>
          <w:sz w:val="24"/>
          <w:szCs w:val="24"/>
        </w:rPr>
        <w:t xml:space="preserve"> te tramvajskom stajalištu 7, 14 i noćnoj liniji 31;</w:t>
      </w:r>
    </w:p>
    <w:p w:rsidR="003E054E" w:rsidRPr="005617B5" w:rsidRDefault="003E054E" w:rsidP="001F54BE">
      <w:pPr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 xml:space="preserve">pothodnik Zagrebački velesajam – Siget - </w:t>
      </w:r>
      <w:r w:rsidR="00A6212A" w:rsidRPr="005617B5">
        <w:rPr>
          <w:rFonts w:cstheme="minorHAnsi"/>
          <w:sz w:val="24"/>
          <w:szCs w:val="24"/>
        </w:rPr>
        <w:t xml:space="preserve">čijom se rekonstrukcijom planira stvaranje pretpostavki za osiguravanje pristupačnosti ciljnim skupinama </w:t>
      </w:r>
      <w:r w:rsidRPr="005617B5">
        <w:rPr>
          <w:rFonts w:cstheme="minorHAnsi"/>
          <w:sz w:val="24"/>
          <w:szCs w:val="24"/>
        </w:rPr>
        <w:t>(osobito osobama s invaliditetom) autobusnom stajalištu linije 607 – privremena linija u razdoblju rekonstrukcije Rotor Remetinec i redovnim linijama 109 i 222 te tramvajskom stajalištu 7, 14 i noćnoj liniji 31)</w:t>
      </w:r>
    </w:p>
    <w:p w:rsidR="003E054E" w:rsidRPr="005617B5" w:rsidRDefault="003E054E" w:rsidP="001F54BE">
      <w:pPr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 xml:space="preserve">pothodnik kod naselja </w:t>
      </w:r>
      <w:proofErr w:type="spellStart"/>
      <w:r w:rsidRPr="005617B5">
        <w:rPr>
          <w:rFonts w:cstheme="minorHAnsi"/>
          <w:sz w:val="24"/>
          <w:szCs w:val="24"/>
        </w:rPr>
        <w:t>Trnsko</w:t>
      </w:r>
      <w:proofErr w:type="spellEnd"/>
      <w:r w:rsidRPr="005617B5">
        <w:rPr>
          <w:rFonts w:cstheme="minorHAnsi"/>
          <w:sz w:val="24"/>
          <w:szCs w:val="24"/>
        </w:rPr>
        <w:t xml:space="preserve"> - </w:t>
      </w:r>
      <w:r w:rsidR="00A6212A" w:rsidRPr="005617B5">
        <w:rPr>
          <w:rFonts w:cstheme="minorHAnsi"/>
          <w:sz w:val="24"/>
          <w:szCs w:val="24"/>
        </w:rPr>
        <w:t xml:space="preserve">čijom se rekonstrukcijom planira stvaranje pretpostavki za osiguravanje pristupačnosti ciljnim skupinama </w:t>
      </w:r>
      <w:r w:rsidRPr="005617B5">
        <w:rPr>
          <w:rFonts w:cstheme="minorHAnsi"/>
          <w:sz w:val="24"/>
          <w:szCs w:val="24"/>
        </w:rPr>
        <w:t>(osobito osobama s invaliditetom) autobusnom stajalištu linije 607 – privremena linija u razdoblju rekonstrukcije Rotor Remetinec i redovnim linijama 109 i 222 te tramvajskom stajalištu 7, 14 i noćnoj liniji 31</w:t>
      </w:r>
    </w:p>
    <w:p w:rsidR="003E054E" w:rsidRPr="005617B5" w:rsidRDefault="003E054E" w:rsidP="001F54BE">
      <w:pPr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 xml:space="preserve">pothodnik kod naselja </w:t>
      </w:r>
      <w:proofErr w:type="spellStart"/>
      <w:r w:rsidRPr="005617B5">
        <w:rPr>
          <w:rFonts w:cstheme="minorHAnsi"/>
          <w:sz w:val="24"/>
          <w:szCs w:val="24"/>
        </w:rPr>
        <w:t>Sopot</w:t>
      </w:r>
      <w:proofErr w:type="spellEnd"/>
      <w:r w:rsidRPr="005617B5">
        <w:rPr>
          <w:rFonts w:cstheme="minorHAnsi"/>
          <w:sz w:val="24"/>
          <w:szCs w:val="24"/>
        </w:rPr>
        <w:t xml:space="preserve"> </w:t>
      </w:r>
      <w:bookmarkStart w:id="2" w:name="_Hlk4485516"/>
      <w:r w:rsidRPr="005617B5">
        <w:rPr>
          <w:rFonts w:cstheme="minorHAnsi"/>
          <w:sz w:val="24"/>
          <w:szCs w:val="24"/>
        </w:rPr>
        <w:t xml:space="preserve">- </w:t>
      </w:r>
      <w:bookmarkEnd w:id="2"/>
      <w:r w:rsidR="00A6212A" w:rsidRPr="005617B5">
        <w:rPr>
          <w:rFonts w:cstheme="minorHAnsi"/>
          <w:sz w:val="24"/>
          <w:szCs w:val="24"/>
        </w:rPr>
        <w:t xml:space="preserve">čijom se rekonstrukcijom planira stvaranje pretpostavki za osiguravanje pristupačnosti ciljnim skupinama </w:t>
      </w:r>
      <w:r w:rsidRPr="005617B5">
        <w:rPr>
          <w:rFonts w:cstheme="minorHAnsi"/>
          <w:sz w:val="24"/>
          <w:szCs w:val="24"/>
        </w:rPr>
        <w:t>(osobito osobama s invaliditetom) tramvajskom stajalištu linije 6, 7, 14 i noćne linije 31 te autobusnom stajalištu linije 109, 220, 222, 607 – privremena linija i 229 u razdoblju rekonstrukcije Rotor Remetinec;</w:t>
      </w:r>
    </w:p>
    <w:p w:rsidR="003E054E" w:rsidRPr="005617B5" w:rsidRDefault="003E054E" w:rsidP="001F54BE">
      <w:pPr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 xml:space="preserve">pothodnik Avenija Marina Držića - </w:t>
      </w:r>
      <w:proofErr w:type="spellStart"/>
      <w:r w:rsidRPr="005617B5">
        <w:rPr>
          <w:rFonts w:cstheme="minorHAnsi"/>
          <w:sz w:val="24"/>
          <w:szCs w:val="24"/>
        </w:rPr>
        <w:t>Folnegovićevo</w:t>
      </w:r>
      <w:proofErr w:type="spellEnd"/>
      <w:r w:rsidRPr="005617B5">
        <w:rPr>
          <w:rFonts w:cstheme="minorHAnsi"/>
          <w:sz w:val="24"/>
          <w:szCs w:val="24"/>
        </w:rPr>
        <w:t xml:space="preserve"> naselje- </w:t>
      </w:r>
      <w:r w:rsidR="00A6212A" w:rsidRPr="005617B5">
        <w:rPr>
          <w:rFonts w:cstheme="minorHAnsi"/>
          <w:sz w:val="24"/>
          <w:szCs w:val="24"/>
        </w:rPr>
        <w:t>čijom se rekonstrukcijom planira stvaranje pretpostavki za osiguravanje pristupačnosti ciljnim skupinama</w:t>
      </w:r>
      <w:r w:rsidRPr="005617B5">
        <w:rPr>
          <w:rFonts w:cstheme="minorHAnsi"/>
          <w:sz w:val="24"/>
          <w:szCs w:val="24"/>
        </w:rPr>
        <w:t xml:space="preserve"> </w:t>
      </w:r>
      <w:r w:rsidRPr="005617B5">
        <w:rPr>
          <w:rFonts w:cstheme="minorHAnsi"/>
          <w:sz w:val="24"/>
          <w:szCs w:val="24"/>
        </w:rPr>
        <w:lastRenderedPageBreak/>
        <w:t>(osobito osobama s invaliditetom) tramvajskom stajalištu linije 6, 7, 8 i noćne linije 31 te autobusnom stajalištu 222;</w:t>
      </w:r>
    </w:p>
    <w:p w:rsidR="003E054E" w:rsidRPr="005617B5" w:rsidRDefault="003E054E" w:rsidP="001F54BE">
      <w:pPr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 xml:space="preserve">pothodnik Ulica kneza Branimira - Ulica </w:t>
      </w:r>
      <w:proofErr w:type="spellStart"/>
      <w:r w:rsidRPr="005617B5">
        <w:rPr>
          <w:rFonts w:cstheme="minorHAnsi"/>
          <w:sz w:val="24"/>
          <w:szCs w:val="24"/>
        </w:rPr>
        <w:t>Divka</w:t>
      </w:r>
      <w:proofErr w:type="spellEnd"/>
      <w:r w:rsidRPr="005617B5">
        <w:rPr>
          <w:rFonts w:cstheme="minorHAnsi"/>
          <w:sz w:val="24"/>
          <w:szCs w:val="24"/>
        </w:rPr>
        <w:t xml:space="preserve"> Budaka- </w:t>
      </w:r>
      <w:r w:rsidR="00A6212A" w:rsidRPr="005617B5">
        <w:rPr>
          <w:rFonts w:cstheme="minorHAnsi"/>
          <w:sz w:val="24"/>
          <w:szCs w:val="24"/>
        </w:rPr>
        <w:t>čijom se rekonstrukcijom planira stvaranje pretpostavki za osiguravanje pristupačnosti ciljnim skupinama</w:t>
      </w:r>
      <w:r w:rsidRPr="005617B5">
        <w:rPr>
          <w:rFonts w:cstheme="minorHAnsi"/>
          <w:sz w:val="24"/>
          <w:szCs w:val="24"/>
        </w:rPr>
        <w:t xml:space="preserve"> (osobito osobama s invaliditetom) tramvajskom stajalištu linije 1, 9, 17 i noćne linije 32  te autobusnom stajalištu linije, 231 i 269</w:t>
      </w:r>
      <w:r w:rsidR="00E13D5A" w:rsidRPr="005617B5">
        <w:rPr>
          <w:rFonts w:cstheme="minorHAnsi"/>
          <w:sz w:val="24"/>
          <w:szCs w:val="24"/>
        </w:rPr>
        <w:t>.</w:t>
      </w:r>
    </w:p>
    <w:p w:rsidR="00B21741" w:rsidRPr="005617B5" w:rsidRDefault="00B21741" w:rsidP="00B21741">
      <w:pPr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 xml:space="preserve">Također potrebno je navesti uočene divlje prijelaze kojim se pješaci koriste u zoni obuhvata pothodnika te iskazati njihov broj </w:t>
      </w:r>
      <w:r w:rsidR="00DD3892" w:rsidRPr="005617B5">
        <w:rPr>
          <w:rFonts w:cstheme="minorHAnsi"/>
          <w:sz w:val="24"/>
          <w:szCs w:val="24"/>
        </w:rPr>
        <w:t xml:space="preserve">i broj pješaka koji se istima služe, </w:t>
      </w:r>
      <w:r w:rsidRPr="005617B5">
        <w:rPr>
          <w:rFonts w:cstheme="minorHAnsi"/>
          <w:sz w:val="24"/>
          <w:szCs w:val="24"/>
        </w:rPr>
        <w:t>ukoliko je moguće.</w:t>
      </w:r>
    </w:p>
    <w:p w:rsidR="00B21741" w:rsidRPr="005617B5" w:rsidRDefault="00B21741" w:rsidP="00B21741">
      <w:p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>U izradi ove analize, Naručitelj će Izvršitelju dati na uvid Master plan prometnog sustava Grada Zagreba, Zagrebačke županije i Krapinsko zagorske županije, I. faza, 2018.</w:t>
      </w:r>
    </w:p>
    <w:p w:rsidR="00B21741" w:rsidRPr="005617B5" w:rsidRDefault="00B21741" w:rsidP="00B21741">
      <w:p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>Od Izvršitelja se traži korištenje suvremenih računalnih aplikacija za obradu podataka kao i baznih podataka.</w:t>
      </w:r>
    </w:p>
    <w:p w:rsidR="0027546D" w:rsidRPr="005617B5" w:rsidRDefault="0027546D" w:rsidP="00B21741">
      <w:p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>Od Izvršitelja se očekuje priprema radnom materijala</w:t>
      </w:r>
      <w:r w:rsidR="00BE6954" w:rsidRPr="005617B5">
        <w:rPr>
          <w:rFonts w:cstheme="minorHAnsi"/>
          <w:sz w:val="24"/>
          <w:szCs w:val="24"/>
        </w:rPr>
        <w:t>,</w:t>
      </w:r>
      <w:r w:rsidRPr="005617B5">
        <w:rPr>
          <w:rFonts w:cstheme="minorHAnsi"/>
          <w:sz w:val="24"/>
          <w:szCs w:val="24"/>
        </w:rPr>
        <w:t xml:space="preserve"> koji uključuje i izradu </w:t>
      </w:r>
      <w:proofErr w:type="spellStart"/>
      <w:r w:rsidRPr="005617B5">
        <w:rPr>
          <w:rFonts w:cstheme="minorHAnsi"/>
          <w:sz w:val="24"/>
          <w:szCs w:val="24"/>
        </w:rPr>
        <w:t>brojačkog</w:t>
      </w:r>
      <w:proofErr w:type="spellEnd"/>
      <w:r w:rsidRPr="005617B5">
        <w:rPr>
          <w:rFonts w:cstheme="minorHAnsi"/>
          <w:sz w:val="24"/>
          <w:szCs w:val="24"/>
        </w:rPr>
        <w:t xml:space="preserve"> lista sukladno gore zadanim skupinama pješaka te biciklista.</w:t>
      </w:r>
    </w:p>
    <w:p w:rsidR="00B21741" w:rsidRPr="005617B5" w:rsidRDefault="00B21741" w:rsidP="00B21741">
      <w:p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 xml:space="preserve">Grafički prikazi moraju biti u odgovarajućim mjerilima i na ažuriranim podlogama. </w:t>
      </w:r>
    </w:p>
    <w:p w:rsidR="00B21741" w:rsidRPr="005617B5" w:rsidRDefault="00B21741" w:rsidP="002F31C1">
      <w:pPr>
        <w:jc w:val="both"/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>Izvršitelj je dužan naručitelju isporučiti navedenu analizu u dva(2) primjerka u tiskanom obliku i jedan (1) primjerak u elektronskom obliku. Izvršitelj je također dužan izraditi kratku preglednu prezentaciju rezultata studije u trajanju od maksimalno 15 minuta.</w:t>
      </w:r>
    </w:p>
    <w:p w:rsidR="00340D71" w:rsidRPr="005617B5" w:rsidRDefault="00340D71" w:rsidP="00B21741">
      <w:pPr>
        <w:rPr>
          <w:rFonts w:cstheme="minorHAnsi"/>
          <w:sz w:val="24"/>
          <w:szCs w:val="24"/>
        </w:rPr>
      </w:pPr>
    </w:p>
    <w:p w:rsidR="00B21741" w:rsidRPr="005617B5" w:rsidRDefault="00B377F0" w:rsidP="00B21741">
      <w:pPr>
        <w:rPr>
          <w:rFonts w:cstheme="minorHAnsi"/>
          <w:b/>
          <w:sz w:val="24"/>
          <w:szCs w:val="24"/>
          <w:u w:val="single"/>
        </w:rPr>
      </w:pPr>
      <w:r w:rsidRPr="005617B5">
        <w:rPr>
          <w:rFonts w:cstheme="minorHAnsi"/>
          <w:b/>
          <w:sz w:val="24"/>
          <w:szCs w:val="24"/>
          <w:u w:val="single"/>
        </w:rPr>
        <w:t xml:space="preserve">PREDLOŽENI </w:t>
      </w:r>
      <w:r w:rsidR="00B21741" w:rsidRPr="005617B5">
        <w:rPr>
          <w:rFonts w:cstheme="minorHAnsi"/>
          <w:b/>
          <w:sz w:val="24"/>
          <w:szCs w:val="24"/>
          <w:u w:val="single"/>
        </w:rPr>
        <w:t>OKVIRNI SADRŽAJ PROMETNE ANALIZE</w:t>
      </w:r>
    </w:p>
    <w:p w:rsidR="00B21741" w:rsidRPr="005617B5" w:rsidRDefault="00B21741" w:rsidP="00B21741">
      <w:pPr>
        <w:rPr>
          <w:rFonts w:cstheme="minorHAnsi"/>
          <w:sz w:val="24"/>
          <w:szCs w:val="24"/>
        </w:rPr>
      </w:pPr>
    </w:p>
    <w:p w:rsidR="00B21741" w:rsidRPr="005617B5" w:rsidRDefault="00B21741" w:rsidP="00B21741">
      <w:pPr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>1. UVOD</w:t>
      </w:r>
    </w:p>
    <w:p w:rsidR="00B21741" w:rsidRPr="005617B5" w:rsidRDefault="00B21741" w:rsidP="00B21741">
      <w:pPr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>2. OBRAZLOŽENJE CILJEVA I SVRHA IZRADE ANALIZE</w:t>
      </w:r>
    </w:p>
    <w:p w:rsidR="00B21741" w:rsidRPr="005617B5" w:rsidRDefault="00B21741" w:rsidP="00B21741">
      <w:pPr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>3. ANALIZA POSTOJEĆEG STANJA PROMETNIH TOKOVA PJEŠAČKOG PROMETA</w:t>
      </w:r>
    </w:p>
    <w:p w:rsidR="00B21741" w:rsidRPr="005617B5" w:rsidRDefault="00B21741" w:rsidP="00B21741">
      <w:pPr>
        <w:rPr>
          <w:rFonts w:cstheme="minorHAnsi"/>
          <w:sz w:val="24"/>
          <w:szCs w:val="24"/>
        </w:rPr>
      </w:pPr>
      <w:r w:rsidRPr="005617B5">
        <w:rPr>
          <w:rFonts w:cstheme="minorHAnsi"/>
          <w:sz w:val="24"/>
          <w:szCs w:val="24"/>
        </w:rPr>
        <w:t>4. ZAKLJUČAK</w:t>
      </w:r>
    </w:p>
    <w:p w:rsidR="002F31C1" w:rsidRPr="005617B5" w:rsidRDefault="002F31C1" w:rsidP="002F31C1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</w:rPr>
      </w:pPr>
      <w:r w:rsidRPr="005617B5">
        <w:rPr>
          <w:rFonts w:eastAsia="Times New Roman" w:cstheme="minorHAnsi"/>
          <w:b/>
          <w:sz w:val="24"/>
          <w:szCs w:val="24"/>
          <w:u w:val="single"/>
        </w:rPr>
        <w:t xml:space="preserve">MJESTO IZVOĐENJA / ISPORUKE: </w:t>
      </w:r>
    </w:p>
    <w:p w:rsidR="002F31C1" w:rsidRPr="005617B5" w:rsidRDefault="002F31C1" w:rsidP="002F31C1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:rsidR="002F31C1" w:rsidRPr="005617B5" w:rsidRDefault="002F31C1" w:rsidP="002F31C1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5617B5">
        <w:rPr>
          <w:rFonts w:eastAsia="Times New Roman" w:cstheme="minorHAnsi"/>
          <w:sz w:val="24"/>
          <w:szCs w:val="24"/>
        </w:rPr>
        <w:t>Grad Zagreb</w:t>
      </w:r>
    </w:p>
    <w:p w:rsidR="002F31C1" w:rsidRPr="005617B5" w:rsidRDefault="002F31C1" w:rsidP="002F31C1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:rsidR="002F31C1" w:rsidRPr="005617B5" w:rsidRDefault="002F31C1" w:rsidP="002F31C1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:rsidR="002F31C1" w:rsidRPr="005617B5" w:rsidRDefault="002F31C1" w:rsidP="002F31C1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</w:rPr>
      </w:pPr>
      <w:r w:rsidRPr="005617B5">
        <w:rPr>
          <w:rFonts w:eastAsia="Times New Roman" w:cstheme="minorHAnsi"/>
          <w:b/>
          <w:sz w:val="24"/>
          <w:szCs w:val="24"/>
          <w:u w:val="single"/>
        </w:rPr>
        <w:t>ROK IZVOĐENJA / ISPORUKE:</w:t>
      </w:r>
    </w:p>
    <w:p w:rsidR="002F31C1" w:rsidRPr="005617B5" w:rsidRDefault="002F31C1" w:rsidP="002F31C1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:rsidR="002F31C1" w:rsidRDefault="002F31C1" w:rsidP="002F31C1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5617B5">
        <w:rPr>
          <w:rFonts w:eastAsia="Times New Roman" w:cstheme="minorHAnsi"/>
          <w:sz w:val="24"/>
          <w:szCs w:val="24"/>
        </w:rPr>
        <w:t>1 mjesec od potpisivanja Ugovora</w:t>
      </w:r>
    </w:p>
    <w:p w:rsidR="00705176" w:rsidRDefault="00705176" w:rsidP="002F31C1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:rsidR="00705176" w:rsidRDefault="00705176" w:rsidP="002F31C1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:rsidR="00705176" w:rsidRPr="005617B5" w:rsidRDefault="00705176" w:rsidP="002F31C1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:rsidR="002F31C1" w:rsidRPr="005617B5" w:rsidRDefault="002F31C1" w:rsidP="002F31C1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:rsidR="002F31C1" w:rsidRPr="005617B5" w:rsidRDefault="002F31C1" w:rsidP="002F31C1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</w:rPr>
      </w:pPr>
      <w:r w:rsidRPr="005617B5">
        <w:rPr>
          <w:rFonts w:eastAsia="Times New Roman" w:cstheme="minorHAnsi"/>
          <w:b/>
          <w:sz w:val="24"/>
          <w:szCs w:val="24"/>
          <w:u w:val="single"/>
        </w:rPr>
        <w:lastRenderedPageBreak/>
        <w:t>ROK, NAČIN I UVJETI PLAĆANJA:</w:t>
      </w:r>
    </w:p>
    <w:p w:rsidR="002F31C1" w:rsidRPr="005617B5" w:rsidRDefault="002F31C1" w:rsidP="002F31C1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</w:rPr>
      </w:pPr>
    </w:p>
    <w:p w:rsidR="002F31C1" w:rsidRDefault="002F31C1" w:rsidP="002F31C1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5617B5">
        <w:rPr>
          <w:rFonts w:eastAsia="Times New Roman" w:cstheme="minorHAnsi"/>
          <w:sz w:val="24"/>
          <w:szCs w:val="24"/>
        </w:rPr>
        <w:t>Obračun i naplata izvršenih usluga obavit će se nakon potpisom prihvaćenih računa od strane Naručitelja: Grad Zagreb (Gradski ured za prostorno uređenje, izgradnju Grada, graditeljstvo, komunalne poslove i promet), a sve prema stvarno izvršenim količinama usluga iz Troškovnika. Naručitelj se obvezuje ovjereni neprijeporni dio računa isplatiti izvršitelju u roku 60 (šezdeset) dana od dana primitka računa.</w:t>
      </w:r>
    </w:p>
    <w:p w:rsidR="005617B5" w:rsidRPr="005617B5" w:rsidRDefault="005617B5" w:rsidP="002F31C1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:rsidR="002F31C1" w:rsidRPr="005617B5" w:rsidRDefault="002F31C1" w:rsidP="002F31C1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5617B5">
        <w:rPr>
          <w:rFonts w:eastAsia="Times New Roman" w:cstheme="minorHAnsi"/>
          <w:sz w:val="24"/>
          <w:szCs w:val="24"/>
        </w:rPr>
        <w:t xml:space="preserve"> </w:t>
      </w:r>
    </w:p>
    <w:p w:rsidR="006C3295" w:rsidRPr="005617B5" w:rsidRDefault="002F31C1" w:rsidP="005617B5">
      <w:pPr>
        <w:jc w:val="both"/>
        <w:rPr>
          <w:rFonts w:cstheme="minorHAnsi"/>
          <w:b/>
          <w:i/>
          <w:sz w:val="24"/>
          <w:szCs w:val="24"/>
        </w:rPr>
      </w:pPr>
      <w:r w:rsidRPr="005617B5">
        <w:rPr>
          <w:rFonts w:cstheme="minorHAnsi"/>
          <w:b/>
          <w:i/>
          <w:sz w:val="24"/>
          <w:szCs w:val="24"/>
        </w:rPr>
        <w:t xml:space="preserve"> </w:t>
      </w:r>
      <w:r w:rsidR="005617B5" w:rsidRPr="005617B5">
        <w:rPr>
          <w:rFonts w:cstheme="minorHAnsi"/>
          <w:b/>
          <w:i/>
          <w:sz w:val="24"/>
          <w:szCs w:val="24"/>
        </w:rPr>
        <w:t xml:space="preserve">IZJAVA PONUDITELJA: </w:t>
      </w:r>
    </w:p>
    <w:p w:rsidR="005617B5" w:rsidRDefault="0057704E" w:rsidP="005617B5">
      <w:pPr>
        <w:tabs>
          <w:tab w:val="center" w:pos="4512"/>
        </w:tabs>
        <w:spacing w:after="120"/>
        <w:ind w:left="284" w:hanging="284"/>
        <w:jc w:val="both"/>
        <w:rPr>
          <w:rFonts w:cstheme="minorHAnsi"/>
          <w:color w:val="000000"/>
          <w:sz w:val="24"/>
          <w:szCs w:val="24"/>
          <w:lang w:eastAsia="hr-HR"/>
        </w:rPr>
      </w:pPr>
      <w:r w:rsidRPr="005617B5">
        <w:rPr>
          <w:rFonts w:cstheme="minorHAnsi"/>
          <w:color w:val="000000"/>
          <w:sz w:val="24"/>
          <w:szCs w:val="24"/>
          <w:lang w:eastAsia="hr-HR"/>
        </w:rPr>
        <w:t>Izjavljujemo da smo upoznati  s ovim Projektnim zadatkom te njegovom</w:t>
      </w:r>
      <w:r w:rsidR="005617B5">
        <w:rPr>
          <w:rFonts w:cstheme="minorHAnsi"/>
          <w:color w:val="000000"/>
          <w:sz w:val="24"/>
          <w:szCs w:val="24"/>
          <w:lang w:eastAsia="hr-HR"/>
        </w:rPr>
        <w:t xml:space="preserve"> ovjerom prihvaćamo </w:t>
      </w:r>
    </w:p>
    <w:p w:rsidR="006C3295" w:rsidRPr="005617B5" w:rsidRDefault="0057704E" w:rsidP="005617B5">
      <w:pPr>
        <w:tabs>
          <w:tab w:val="center" w:pos="4512"/>
        </w:tabs>
        <w:spacing w:after="120"/>
        <w:jc w:val="both"/>
        <w:rPr>
          <w:rFonts w:cstheme="minorHAnsi"/>
          <w:color w:val="000000"/>
          <w:sz w:val="24"/>
          <w:szCs w:val="24"/>
          <w:lang w:eastAsia="hr-HR"/>
        </w:rPr>
      </w:pPr>
      <w:r w:rsidRPr="005617B5">
        <w:rPr>
          <w:rFonts w:cstheme="minorHAnsi"/>
          <w:color w:val="000000"/>
          <w:sz w:val="24"/>
          <w:szCs w:val="24"/>
          <w:lang w:eastAsia="hr-HR"/>
        </w:rPr>
        <w:t xml:space="preserve">sve njegove odredbe. </w:t>
      </w:r>
    </w:p>
    <w:p w:rsidR="0057704E" w:rsidRPr="005617B5" w:rsidRDefault="0057704E" w:rsidP="006C3295">
      <w:pPr>
        <w:tabs>
          <w:tab w:val="center" w:pos="4512"/>
        </w:tabs>
        <w:spacing w:after="120"/>
        <w:ind w:left="284" w:hanging="284"/>
        <w:rPr>
          <w:rFonts w:cstheme="minorHAnsi"/>
          <w:color w:val="000000"/>
          <w:sz w:val="24"/>
          <w:szCs w:val="24"/>
          <w:lang w:eastAsia="hr-HR"/>
        </w:rPr>
      </w:pPr>
    </w:p>
    <w:p w:rsidR="0057704E" w:rsidRPr="005617B5" w:rsidRDefault="0057704E" w:rsidP="006C3295">
      <w:pPr>
        <w:tabs>
          <w:tab w:val="center" w:pos="4512"/>
        </w:tabs>
        <w:spacing w:after="120"/>
        <w:ind w:left="284" w:hanging="284"/>
        <w:rPr>
          <w:rFonts w:cstheme="minorHAnsi"/>
          <w:color w:val="000000"/>
          <w:sz w:val="24"/>
          <w:szCs w:val="24"/>
          <w:lang w:eastAsia="hr-HR"/>
        </w:rPr>
      </w:pPr>
    </w:p>
    <w:p w:rsidR="0057704E" w:rsidRPr="00E412CC" w:rsidRDefault="0057704E" w:rsidP="006C3295">
      <w:pPr>
        <w:tabs>
          <w:tab w:val="center" w:pos="4512"/>
        </w:tabs>
        <w:spacing w:after="120"/>
        <w:ind w:left="284" w:hanging="284"/>
        <w:rPr>
          <w:rFonts w:cstheme="minorHAnsi"/>
          <w:color w:val="000000"/>
          <w:sz w:val="24"/>
          <w:szCs w:val="24"/>
          <w:lang w:eastAsia="hr-HR"/>
        </w:rPr>
      </w:pPr>
      <w:r w:rsidRPr="00E412CC">
        <w:rPr>
          <w:rFonts w:cstheme="minorHAnsi"/>
          <w:color w:val="000000"/>
          <w:sz w:val="24"/>
          <w:szCs w:val="24"/>
          <w:lang w:eastAsia="hr-HR"/>
        </w:rPr>
        <w:t>U ______________________________, ______ ______ 2019. godine</w:t>
      </w:r>
    </w:p>
    <w:p w:rsidR="0057704E" w:rsidRPr="00E412CC" w:rsidRDefault="0057704E" w:rsidP="006C3295">
      <w:pPr>
        <w:tabs>
          <w:tab w:val="center" w:pos="4512"/>
        </w:tabs>
        <w:spacing w:after="120"/>
        <w:ind w:left="284" w:hanging="284"/>
        <w:rPr>
          <w:rFonts w:cstheme="minorHAnsi"/>
          <w:color w:val="000000"/>
          <w:sz w:val="24"/>
          <w:szCs w:val="24"/>
          <w:lang w:eastAsia="hr-HR"/>
        </w:rPr>
      </w:pPr>
      <w:bookmarkStart w:id="3" w:name="_GoBack"/>
      <w:bookmarkEnd w:id="3"/>
    </w:p>
    <w:p w:rsidR="0057704E" w:rsidRPr="00E412CC" w:rsidRDefault="0057704E" w:rsidP="006C3295">
      <w:pPr>
        <w:tabs>
          <w:tab w:val="center" w:pos="4512"/>
        </w:tabs>
        <w:spacing w:after="120"/>
        <w:ind w:left="284" w:hanging="284"/>
        <w:rPr>
          <w:rFonts w:cstheme="minorHAnsi"/>
          <w:color w:val="000000"/>
          <w:sz w:val="24"/>
          <w:szCs w:val="24"/>
          <w:lang w:eastAsia="hr-HR"/>
        </w:rPr>
      </w:pPr>
    </w:p>
    <w:p w:rsidR="006C3295" w:rsidRPr="00E412CC" w:rsidRDefault="006C3295" w:rsidP="006C3295">
      <w:pPr>
        <w:ind w:left="3236"/>
        <w:rPr>
          <w:rFonts w:cstheme="minorHAnsi"/>
          <w:color w:val="000000"/>
          <w:sz w:val="24"/>
          <w:szCs w:val="24"/>
          <w:lang w:eastAsia="hr-HR"/>
        </w:rPr>
      </w:pPr>
      <w:r w:rsidRPr="00E412CC">
        <w:rPr>
          <w:rFonts w:cstheme="minorHAnsi"/>
          <w:color w:val="000000"/>
          <w:sz w:val="24"/>
          <w:szCs w:val="24"/>
          <w:lang w:eastAsia="hr-HR"/>
        </w:rPr>
        <w:t xml:space="preserve">                                                   </w:t>
      </w:r>
      <w:r w:rsidR="00E412CC" w:rsidRPr="00E412CC">
        <w:rPr>
          <w:rFonts w:cstheme="minorHAnsi"/>
          <w:color w:val="000000"/>
          <w:sz w:val="24"/>
          <w:szCs w:val="24"/>
          <w:lang w:eastAsia="hr-HR"/>
        </w:rPr>
        <w:t xml:space="preserve">M.P.     </w:t>
      </w:r>
      <w:r w:rsidRPr="00E412CC">
        <w:rPr>
          <w:rFonts w:cstheme="minorHAnsi"/>
          <w:color w:val="000000"/>
          <w:sz w:val="24"/>
          <w:szCs w:val="24"/>
          <w:lang w:eastAsia="hr-HR"/>
        </w:rPr>
        <w:t>ZA PONUDITELJA:</w:t>
      </w:r>
    </w:p>
    <w:p w:rsidR="006C3295" w:rsidRPr="00E412CC" w:rsidRDefault="006C3295" w:rsidP="006C3295">
      <w:pPr>
        <w:ind w:left="3240"/>
        <w:jc w:val="center"/>
        <w:rPr>
          <w:rFonts w:cstheme="minorHAnsi"/>
          <w:color w:val="000000"/>
          <w:sz w:val="24"/>
          <w:szCs w:val="24"/>
          <w:lang w:eastAsia="hr-HR"/>
        </w:rPr>
      </w:pPr>
    </w:p>
    <w:p w:rsidR="006C3295" w:rsidRPr="00E412CC" w:rsidRDefault="006C3295" w:rsidP="006C3295">
      <w:pPr>
        <w:rPr>
          <w:rFonts w:cstheme="minorHAnsi"/>
          <w:color w:val="000000"/>
          <w:sz w:val="24"/>
          <w:szCs w:val="24"/>
          <w:lang w:eastAsia="hr-HR"/>
        </w:rPr>
      </w:pPr>
      <w:r w:rsidRPr="00E412CC">
        <w:rPr>
          <w:rFonts w:cstheme="minorHAnsi"/>
          <w:color w:val="000000"/>
          <w:sz w:val="24"/>
          <w:szCs w:val="24"/>
          <w:lang w:eastAsia="hr-HR"/>
        </w:rPr>
        <w:t xml:space="preserve">   </w:t>
      </w:r>
    </w:p>
    <w:p w:rsidR="006C3295" w:rsidRPr="00E412CC" w:rsidRDefault="006C3295" w:rsidP="006C3295">
      <w:pPr>
        <w:rPr>
          <w:rFonts w:cstheme="minorHAnsi"/>
          <w:color w:val="000000"/>
          <w:sz w:val="24"/>
          <w:szCs w:val="24"/>
          <w:lang w:eastAsia="hr-HR"/>
        </w:rPr>
      </w:pPr>
      <w:r w:rsidRPr="00E412CC">
        <w:rPr>
          <w:rFonts w:cstheme="minorHAnsi"/>
          <w:color w:val="000000"/>
          <w:sz w:val="24"/>
          <w:szCs w:val="24"/>
          <w:lang w:eastAsia="hr-HR"/>
        </w:rPr>
        <w:t xml:space="preserve">                                                                                                    __________________________</w:t>
      </w:r>
    </w:p>
    <w:p w:rsidR="00E412CC" w:rsidRPr="00E412CC" w:rsidRDefault="006C3295" w:rsidP="006C3295">
      <w:pPr>
        <w:rPr>
          <w:rFonts w:cstheme="minorHAnsi"/>
          <w:sz w:val="24"/>
          <w:szCs w:val="24"/>
          <w:lang w:eastAsia="hr-HR"/>
        </w:rPr>
      </w:pPr>
      <w:r w:rsidRPr="00E412CC">
        <w:rPr>
          <w:rFonts w:cstheme="minorHAnsi"/>
          <w:sz w:val="24"/>
          <w:szCs w:val="24"/>
          <w:lang w:eastAsia="hr-HR"/>
        </w:rPr>
        <w:t xml:space="preserve">                                                                     </w:t>
      </w:r>
      <w:r w:rsidR="00E412CC" w:rsidRPr="00E412CC">
        <w:rPr>
          <w:rFonts w:cstheme="minorHAnsi"/>
          <w:sz w:val="24"/>
          <w:szCs w:val="24"/>
          <w:lang w:eastAsia="hr-HR"/>
        </w:rPr>
        <w:t xml:space="preserve">                </w:t>
      </w:r>
      <w:r w:rsidRPr="00E412CC">
        <w:rPr>
          <w:rFonts w:cstheme="minorHAnsi"/>
          <w:sz w:val="24"/>
          <w:szCs w:val="24"/>
          <w:lang w:eastAsia="hr-HR"/>
        </w:rPr>
        <w:t xml:space="preserve"> </w:t>
      </w:r>
      <w:r w:rsidR="00E412CC" w:rsidRPr="00E412CC">
        <w:rPr>
          <w:rFonts w:cstheme="minorHAnsi"/>
          <w:sz w:val="24"/>
          <w:szCs w:val="24"/>
          <w:lang w:eastAsia="hr-HR"/>
        </w:rPr>
        <w:t xml:space="preserve">            </w:t>
      </w:r>
      <w:r w:rsidRPr="00E412CC">
        <w:rPr>
          <w:rFonts w:cstheme="minorHAnsi"/>
          <w:sz w:val="24"/>
          <w:szCs w:val="24"/>
          <w:lang w:eastAsia="hr-HR"/>
        </w:rPr>
        <w:t xml:space="preserve"> </w:t>
      </w:r>
      <w:r w:rsidR="0057704E" w:rsidRPr="00E412CC">
        <w:rPr>
          <w:rFonts w:cstheme="minorHAnsi"/>
          <w:sz w:val="24"/>
          <w:szCs w:val="24"/>
          <w:lang w:eastAsia="hr-HR"/>
        </w:rPr>
        <w:t>(pečat i potpis ovlaštene osobe</w:t>
      </w:r>
      <w:r w:rsidR="00E412CC" w:rsidRPr="00E412CC">
        <w:rPr>
          <w:rFonts w:cstheme="minorHAnsi"/>
          <w:sz w:val="24"/>
          <w:szCs w:val="24"/>
          <w:lang w:eastAsia="hr-HR"/>
        </w:rPr>
        <w:t xml:space="preserve">, </w:t>
      </w:r>
    </w:p>
    <w:p w:rsidR="006C3295" w:rsidRPr="00E412CC" w:rsidRDefault="00E412CC" w:rsidP="006C3295">
      <w:pPr>
        <w:rPr>
          <w:rFonts w:cstheme="minorHAnsi"/>
          <w:sz w:val="24"/>
          <w:szCs w:val="24"/>
          <w:lang w:eastAsia="hr-HR"/>
        </w:rPr>
      </w:pPr>
      <w:r w:rsidRPr="00E412CC">
        <w:rPr>
          <w:rFonts w:cstheme="minorHAnsi"/>
          <w:sz w:val="24"/>
          <w:szCs w:val="24"/>
          <w:lang w:eastAsia="hr-HR"/>
        </w:rPr>
        <w:t xml:space="preserve">                                                                                                             ako je primjenjivo</w:t>
      </w:r>
      <w:r w:rsidR="0057704E" w:rsidRPr="00E412CC">
        <w:rPr>
          <w:rFonts w:cstheme="minorHAnsi"/>
          <w:sz w:val="24"/>
          <w:szCs w:val="24"/>
          <w:lang w:eastAsia="hr-HR"/>
        </w:rPr>
        <w:t>)</w:t>
      </w:r>
    </w:p>
    <w:p w:rsidR="006C3295" w:rsidRDefault="006C3295" w:rsidP="006C3295"/>
    <w:p w:rsidR="0079799C" w:rsidRDefault="0079799C" w:rsidP="00B217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9799C" w:rsidSect="00286001">
      <w:headerReference w:type="default" r:id="rId7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0C01" w:rsidRDefault="003A0C01" w:rsidP="00062952">
      <w:pPr>
        <w:spacing w:after="0" w:line="240" w:lineRule="auto"/>
      </w:pPr>
      <w:r>
        <w:separator/>
      </w:r>
    </w:p>
  </w:endnote>
  <w:endnote w:type="continuationSeparator" w:id="0">
    <w:p w:rsidR="003A0C01" w:rsidRDefault="003A0C01" w:rsidP="0006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0C01" w:rsidRDefault="003A0C01" w:rsidP="00062952">
      <w:pPr>
        <w:spacing w:after="0" w:line="240" w:lineRule="auto"/>
      </w:pPr>
      <w:r>
        <w:separator/>
      </w:r>
    </w:p>
  </w:footnote>
  <w:footnote w:type="continuationSeparator" w:id="0">
    <w:p w:rsidR="003A0C01" w:rsidRDefault="003A0C01" w:rsidP="00062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2952" w:rsidRPr="00062952" w:rsidRDefault="00062952">
    <w:pPr>
      <w:pStyle w:val="Header"/>
      <w:rPr>
        <w:sz w:val="28"/>
        <w:szCs w:val="28"/>
      </w:rPr>
    </w:pPr>
    <w:r w:rsidRPr="00062952">
      <w:rPr>
        <w:sz w:val="28"/>
        <w:szCs w:val="28"/>
      </w:rPr>
      <w:t>IZRADA ANALIZE KRETANJA TOKOVA PJEŠAČKOG PROMETA NA POJEDINIM POTHODNICIMA NA PODRUČJU GRADA ZAGREBA</w:t>
    </w:r>
  </w:p>
  <w:p w:rsidR="00062952" w:rsidRDefault="00062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1A0D2B"/>
    <w:multiLevelType w:val="hybridMultilevel"/>
    <w:tmpl w:val="A9AA8E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DD2EAC"/>
    <w:multiLevelType w:val="hybridMultilevel"/>
    <w:tmpl w:val="5718878E"/>
    <w:lvl w:ilvl="0" w:tplc="699018F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7E7"/>
    <w:rsid w:val="00025C75"/>
    <w:rsid w:val="00062952"/>
    <w:rsid w:val="000C0DEA"/>
    <w:rsid w:val="001F54BE"/>
    <w:rsid w:val="0027546D"/>
    <w:rsid w:val="002F31C1"/>
    <w:rsid w:val="003365AE"/>
    <w:rsid w:val="00340D71"/>
    <w:rsid w:val="00371D29"/>
    <w:rsid w:val="00374D7E"/>
    <w:rsid w:val="003A0C01"/>
    <w:rsid w:val="003B5EA6"/>
    <w:rsid w:val="003E054E"/>
    <w:rsid w:val="00472D12"/>
    <w:rsid w:val="005617B5"/>
    <w:rsid w:val="00564E00"/>
    <w:rsid w:val="0057704E"/>
    <w:rsid w:val="006C3295"/>
    <w:rsid w:val="006E087C"/>
    <w:rsid w:val="00705176"/>
    <w:rsid w:val="007828A6"/>
    <w:rsid w:val="007841D0"/>
    <w:rsid w:val="0079799C"/>
    <w:rsid w:val="007E7CFE"/>
    <w:rsid w:val="00866D99"/>
    <w:rsid w:val="008D77E7"/>
    <w:rsid w:val="009845C2"/>
    <w:rsid w:val="00A6212A"/>
    <w:rsid w:val="00A860AB"/>
    <w:rsid w:val="00A94D28"/>
    <w:rsid w:val="00B21741"/>
    <w:rsid w:val="00B377F0"/>
    <w:rsid w:val="00BE6954"/>
    <w:rsid w:val="00DD3892"/>
    <w:rsid w:val="00E13D5A"/>
    <w:rsid w:val="00E412CC"/>
    <w:rsid w:val="00E66969"/>
    <w:rsid w:val="00EC1FB8"/>
    <w:rsid w:val="00F74786"/>
    <w:rsid w:val="00FF4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7FABF"/>
  <w15:chartTrackingRefBased/>
  <w15:docId w15:val="{4531FF9C-DBED-4C69-9B81-A4D4DC768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17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17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6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96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62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2952"/>
  </w:style>
  <w:style w:type="paragraph" w:styleId="Footer">
    <w:name w:val="footer"/>
    <w:basedOn w:val="Normal"/>
    <w:link w:val="FooterChar"/>
    <w:uiPriority w:val="99"/>
    <w:unhideWhenUsed/>
    <w:rsid w:val="00062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5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Zajec</dc:creator>
  <cp:keywords/>
  <dc:description/>
  <cp:lastModifiedBy>Kristina Treger</cp:lastModifiedBy>
  <cp:revision>2</cp:revision>
  <cp:lastPrinted>2019-04-18T08:04:00Z</cp:lastPrinted>
  <dcterms:created xsi:type="dcterms:W3CDTF">2019-04-30T08:20:00Z</dcterms:created>
  <dcterms:modified xsi:type="dcterms:W3CDTF">2019-04-30T08:20:00Z</dcterms:modified>
</cp:coreProperties>
</file>